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1346263</wp:posOffset>
                </wp:positionH>
                <wp:positionV relativeFrom="page">
                  <wp:posOffset>453231</wp:posOffset>
                </wp:positionV>
                <wp:extent cx="4767443" cy="20359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443" cy="20359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The Cottage Museum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Georgia" w:cs="Georgia" w:hAnsi="Georgia" w:eastAsia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Iddesleigh Road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Georgia" w:cs="Georgia" w:hAnsi="Georgia" w:eastAsia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Woodhall Spa LN10 6SH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b w:val="1"/>
                                <w:bCs w:val="1"/>
                                <w:sz w:val="36"/>
                                <w:szCs w:val="36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b w:val="1"/>
                                <w:bCs w:val="1"/>
                                <w:sz w:val="36"/>
                                <w:szCs w:val="36"/>
                              </w:rPr>
                              <w:instrText xml:space="preserve"> HYPERLINK "http://www.cottagemuseum.co.uk"</w:instrText>
                            </w: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b w:val="1"/>
                                <w:bCs w:val="1"/>
                                <w:sz w:val="36"/>
                                <w:szCs w:val="36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Georgia" w:hAnsi="Georgia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www.cottagemuseum.co.uk</w:t>
                            </w:r>
                            <w:r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sz w:val="36"/>
                                <w:szCs w:val="36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6.0pt;margin-top:35.7pt;width:375.4pt;height:160.3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Georgia" w:cs="Georgia" w:hAnsi="Georgia" w:eastAsia="Georgia"/>
                          <w:b w:val="1"/>
                          <w:bCs w:val="1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sz w:val="48"/>
                          <w:szCs w:val="48"/>
                          <w:rtl w:val="0"/>
                          <w:lang w:val="en-US"/>
                        </w:rPr>
                        <w:t>The Cottage Museum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Georgia" w:cs="Georgia" w:hAnsi="Georgia" w:eastAsia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  <w:rtl w:val="0"/>
                          <w:lang w:val="en-US"/>
                        </w:rPr>
                        <w:t>Iddesleigh Road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Georgia" w:cs="Georgia" w:hAnsi="Georgia" w:eastAsia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  <w:rtl w:val="0"/>
                          <w:lang w:val="en-US"/>
                        </w:rPr>
                        <w:t>Woodhall Spa LN10 6SH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Hyperlink.0"/>
                          <w:rFonts w:ascii="Georgia" w:cs="Georgia" w:hAnsi="Georgia" w:eastAsia="Georgia"/>
                          <w:b w:val="1"/>
                          <w:bCs w:val="1"/>
                          <w:sz w:val="36"/>
                          <w:szCs w:val="36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Georgia" w:cs="Georgia" w:hAnsi="Georgia" w:eastAsia="Georgia"/>
                          <w:b w:val="1"/>
                          <w:bCs w:val="1"/>
                          <w:sz w:val="36"/>
                          <w:szCs w:val="36"/>
                        </w:rPr>
                        <w:instrText xml:space="preserve"> HYPERLINK "http://www.cottagemuseum.co.uk"</w:instrText>
                      </w:r>
                      <w:r>
                        <w:rPr>
                          <w:rStyle w:val="Hyperlink.0"/>
                          <w:rFonts w:ascii="Georgia" w:cs="Georgia" w:hAnsi="Georgia" w:eastAsia="Georgia"/>
                          <w:b w:val="1"/>
                          <w:bCs w:val="1"/>
                          <w:sz w:val="36"/>
                          <w:szCs w:val="36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Georgia" w:hAnsi="Georgia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www.cottagemuseum.co.uk</w:t>
                      </w:r>
                      <w:r>
                        <w:rPr>
                          <w:rFonts w:ascii="Georgia" w:cs="Georgia" w:hAnsi="Georgia" w:eastAsia="Georgia"/>
                          <w:b w:val="1"/>
                          <w:bCs w:val="1"/>
                          <w:sz w:val="36"/>
                          <w:szCs w:val="36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-3979</wp:posOffset>
            </wp:positionH>
            <wp:positionV relativeFrom="page">
              <wp:posOffset>8496431</wp:posOffset>
            </wp:positionV>
            <wp:extent cx="1722512" cy="16173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e Great Object Hun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12" cy="1617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285773</wp:posOffset>
            </wp:positionV>
            <wp:extent cx="2318158" cy="19055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e Great Object Hunt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58" cy="1905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1927994</wp:posOffset>
                </wp:positionH>
                <wp:positionV relativeFrom="page">
                  <wp:posOffset>6902327</wp:posOffset>
                </wp:positionV>
                <wp:extent cx="5258801" cy="318821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01" cy="31882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halkboard SE Bold" w:cs="Chalkboard SE Bold" w:hAnsi="Chalkboard SE Bold" w:eastAsia="Chalkboard SE Bold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halkboard SE Bold" w:cs="Chalkboard SE Bold" w:hAnsi="Chalkboard SE Bold" w:eastAsia="Chalkboard SE Bold"/>
                                <w:sz w:val="50"/>
                                <w:szCs w:val="50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halkboard SE Bold" w:hAnsi="Chalkboard SE Bold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 xml:space="preserve">50p to enter, normal museum admission charges apply </w:t>
                            </w:r>
                            <w:r>
                              <w:rPr>
                                <w:rFonts w:ascii="Chalkboard SE Bold" w:hAnsi="Chalkboard SE Bold" w:hint="default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>£</w:t>
                            </w:r>
                            <w:r>
                              <w:rPr>
                                <w:rFonts w:ascii="Chalkboard SE Bold" w:hAnsi="Chalkboard SE Bold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 xml:space="preserve">3.50 for adults, </w:t>
                            </w:r>
                            <w:r>
                              <w:rPr>
                                <w:rFonts w:ascii="Chalkboard SE Bold" w:hAnsi="Chalkboard SE Bold" w:hint="default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>£</w:t>
                            </w:r>
                            <w:r>
                              <w:rPr>
                                <w:rFonts w:ascii="Chalkboard SE Bold" w:hAnsi="Chalkboard SE Bold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>3.00 concessions, no charge for accompanied children under16 years.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51.8pt;margin-top:543.5pt;width:414.1pt;height:25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halkboard SE Bold" w:cs="Chalkboard SE Bold" w:hAnsi="Chalkboard SE Bold" w:eastAsia="Chalkboard SE Bold"/>
                          <w:sz w:val="50"/>
                          <w:szCs w:val="50"/>
                        </w:rPr>
                      </w:pPr>
                      <w:r>
                        <w:rPr>
                          <w:rFonts w:ascii="Chalkboard SE Bold" w:cs="Chalkboard SE Bold" w:hAnsi="Chalkboard SE Bold" w:eastAsia="Chalkboard SE Bold"/>
                          <w:sz w:val="50"/>
                          <w:szCs w:val="50"/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halkboard SE Bold" w:hAnsi="Chalkboard SE Bold"/>
                          <w:sz w:val="50"/>
                          <w:szCs w:val="50"/>
                          <w:rtl w:val="0"/>
                          <w:lang w:val="en-US"/>
                        </w:rPr>
                        <w:t xml:space="preserve">50p to enter, normal museum admission charges apply </w:t>
                      </w:r>
                      <w:r>
                        <w:rPr>
                          <w:rFonts w:ascii="Chalkboard SE Bold" w:hAnsi="Chalkboard SE Bold" w:hint="default"/>
                          <w:sz w:val="50"/>
                          <w:szCs w:val="50"/>
                          <w:rtl w:val="0"/>
                          <w:lang w:val="en-US"/>
                        </w:rPr>
                        <w:t>£</w:t>
                      </w:r>
                      <w:r>
                        <w:rPr>
                          <w:rFonts w:ascii="Chalkboard SE Bold" w:hAnsi="Chalkboard SE Bold"/>
                          <w:sz w:val="50"/>
                          <w:szCs w:val="50"/>
                          <w:rtl w:val="0"/>
                          <w:lang w:val="en-US"/>
                        </w:rPr>
                        <w:t xml:space="preserve">3.50 for adults, </w:t>
                      </w:r>
                      <w:r>
                        <w:rPr>
                          <w:rFonts w:ascii="Chalkboard SE Bold" w:hAnsi="Chalkboard SE Bold" w:hint="default"/>
                          <w:sz w:val="50"/>
                          <w:szCs w:val="50"/>
                          <w:rtl w:val="0"/>
                          <w:lang w:val="en-US"/>
                        </w:rPr>
                        <w:t>£</w:t>
                      </w:r>
                      <w:r>
                        <w:rPr>
                          <w:rFonts w:ascii="Chalkboard SE Bold" w:hAnsi="Chalkboard SE Bold"/>
                          <w:sz w:val="50"/>
                          <w:szCs w:val="50"/>
                          <w:rtl w:val="0"/>
                          <w:lang w:val="en-US"/>
                        </w:rPr>
                        <w:t>3.00 concessions, no charge for accompanied children under16 years.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1718532</wp:posOffset>
                </wp:positionH>
                <wp:positionV relativeFrom="page">
                  <wp:posOffset>1817377</wp:posOffset>
                </wp:positionV>
                <wp:extent cx="4486789" cy="1441914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789" cy="1441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TIME TRAVEL TRAIL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35.3pt;margin-top:143.1pt;width:353.3pt;height:113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72"/>
                          <w:szCs w:val="72"/>
                          <w:rtl w:val="0"/>
                          <w:lang w:val="en-US"/>
                        </w:rPr>
                        <w:t>TIME TRAVEL TRAIL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297221</wp:posOffset>
            </wp:positionH>
            <wp:positionV relativeFrom="page">
              <wp:posOffset>3459976</wp:posOffset>
            </wp:positionV>
            <wp:extent cx="3261547" cy="32615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067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547" cy="3261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3780028</wp:posOffset>
                </wp:positionH>
                <wp:positionV relativeFrom="page">
                  <wp:posOffset>3459976</wp:posOffset>
                </wp:positionV>
                <wp:extent cx="3688887" cy="13660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887" cy="13660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halkboard SE Bold" w:cs="Chalkboard SE Bold" w:hAnsi="Chalkboard SE Bold" w:eastAsia="Chalkboard SE Bold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Find the Time Machine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halkboard SE Bold" w:hAnsi="Chalkboard SE Bold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>and time travel your way through the Museum.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97.6pt;margin-top:272.4pt;width:290.5pt;height:107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halkboard SE Bold" w:cs="Chalkboard SE Bold" w:hAnsi="Chalkboard SE Bold" w:eastAsia="Chalkboard SE Bold"/>
                          <w:sz w:val="42"/>
                          <w:szCs w:val="42"/>
                        </w:rPr>
                      </w:pPr>
                      <w:r>
                        <w:rPr>
                          <w:rFonts w:ascii="Chalkboard SE Bold" w:hAnsi="Chalkboard SE Bold"/>
                          <w:sz w:val="42"/>
                          <w:szCs w:val="42"/>
                          <w:rtl w:val="0"/>
                          <w:lang w:val="en-US"/>
                        </w:rPr>
                        <w:t xml:space="preserve">Find the Time Machine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Chalkboard SE Bold" w:hAnsi="Chalkboard SE Bold"/>
                          <w:sz w:val="42"/>
                          <w:szCs w:val="42"/>
                          <w:rtl w:val="0"/>
                          <w:lang w:val="en-US"/>
                        </w:rPr>
                        <w:t>and time travel your way through the Museum.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3665056</wp:posOffset>
                </wp:positionH>
                <wp:positionV relativeFrom="page">
                  <wp:posOffset>4826000</wp:posOffset>
                </wp:positionV>
                <wp:extent cx="3175000" cy="18955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8955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halkboard SE Bold" w:cs="Chalkboard SE Bold" w:hAnsi="Chalkboard SE Bold" w:eastAsia="Chalkboard SE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19th July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Chalkboard SE Bold" w:cs="Chalkboard SE Bold" w:hAnsi="Chalkboard SE Bold" w:eastAsia="Chalkboard SE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to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Chalkboard SE Bold" w:cs="Chalkboard SE Bold" w:hAnsi="Chalkboard SE Bold" w:eastAsia="Chalkboard SE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8th September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halkboard SE Bold" w:hAnsi="Chalkboard SE Bol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10.30am - 4.00pm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88.6pt;margin-top:380.0pt;width:250.0pt;height:149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halkboard SE Bold" w:cs="Chalkboard SE Bold" w:hAnsi="Chalkboard SE Bold" w:eastAsia="Chalkboard SE Bold"/>
                          <w:sz w:val="48"/>
                          <w:szCs w:val="48"/>
                        </w:rPr>
                      </w:pPr>
                      <w:r>
                        <w:rPr>
                          <w:rFonts w:ascii="Chalkboard SE Bold" w:hAnsi="Chalkboard SE Bold"/>
                          <w:sz w:val="48"/>
                          <w:szCs w:val="48"/>
                          <w:rtl w:val="0"/>
                          <w:lang w:val="en-US"/>
                        </w:rPr>
                        <w:t>19th July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Chalkboard SE Bold" w:cs="Chalkboard SE Bold" w:hAnsi="Chalkboard SE Bold" w:eastAsia="Chalkboard SE Bold"/>
                          <w:sz w:val="48"/>
                          <w:szCs w:val="48"/>
                        </w:rPr>
                      </w:pPr>
                      <w:r>
                        <w:rPr>
                          <w:rFonts w:ascii="Chalkboard SE Bold" w:hAnsi="Chalkboard SE Bold"/>
                          <w:sz w:val="48"/>
                          <w:szCs w:val="48"/>
                          <w:rtl w:val="0"/>
                          <w:lang w:val="en-US"/>
                        </w:rPr>
                        <w:t>to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Chalkboard SE Bold" w:cs="Chalkboard SE Bold" w:hAnsi="Chalkboard SE Bold" w:eastAsia="Chalkboard SE Bold"/>
                          <w:sz w:val="48"/>
                          <w:szCs w:val="48"/>
                        </w:rPr>
                      </w:pPr>
                      <w:r>
                        <w:rPr>
                          <w:rFonts w:ascii="Chalkboard SE Bold" w:hAnsi="Chalkboard SE Bold"/>
                          <w:sz w:val="48"/>
                          <w:szCs w:val="48"/>
                          <w:rtl w:val="0"/>
                          <w:lang w:val="en-US"/>
                        </w:rPr>
                        <w:t>8th September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halkboard SE Bold" w:hAnsi="Chalkboard SE Bold"/>
                          <w:sz w:val="48"/>
                          <w:szCs w:val="48"/>
                          <w:rtl w:val="0"/>
                          <w:lang w:val="en-US"/>
                        </w:rPr>
                        <w:t>10.30am - 4.00pm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halkboard SE Bold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